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5B" w:rsidRPr="00B2575B" w:rsidRDefault="00B2575B" w:rsidP="00B2575B">
      <w:pPr>
        <w:spacing w:before="300" w:line="823" w:lineRule="atLeast"/>
        <w:outlineLvl w:val="0"/>
        <w:rPr>
          <w:rFonts w:ascii="Tahoma" w:eastAsia="Times New Roman" w:hAnsi="Tahoma" w:cs="Tahoma"/>
          <w:color w:val="333333"/>
          <w:kern w:val="36"/>
          <w:sz w:val="59"/>
          <w:szCs w:val="59"/>
          <w:lang w:eastAsia="ru-RU"/>
        </w:rPr>
      </w:pPr>
      <w:bookmarkStart w:id="0" w:name="_GoBack"/>
      <w:r w:rsidRPr="00B2575B">
        <w:rPr>
          <w:rFonts w:ascii="Tahoma" w:eastAsia="Times New Roman" w:hAnsi="Tahoma" w:cs="Tahoma"/>
          <w:color w:val="333333"/>
          <w:kern w:val="36"/>
          <w:sz w:val="59"/>
          <w:szCs w:val="59"/>
          <w:lang w:eastAsia="ru-RU"/>
        </w:rPr>
        <w:t>Вступительные испытания для граждан с ОВЗ</w:t>
      </w:r>
    </w:p>
    <w:bookmarkEnd w:id="0"/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МАИ обеспечивает проведение вступительных испытаний для поступающих из числа лиц с ограниченными возможностями здоровья и (или) инвалидов (далее вместе — поступающие с ограниченными возможностями здоровья) с учётом особенностей их психофизического развития, их индивидуальных возможностей и состояния здоровья (далее — индивидуальные особенности).</w:t>
      </w:r>
    </w:p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 МАИ должны быть созданы материально-технические условия, обеспечивающие возможность беспрепятственного доступа поступающих с ограниченными возможностями здоровья в аудитории, туалетные и другие помещения, а также их пребывания в указанных помещениях (в том числе наличие пандусов, подъёмников, поручней, расширенных дверных проёмов, лифтов; при отсутствии лифтов аудитория должна располагаться на первом этаже здания).</w:t>
      </w:r>
      <w:proofErr w:type="gramEnd"/>
    </w:p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Вступительные испытания для </w:t>
      </w: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поступающих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 ограниченными возможностями здоровья проводятся в отдельной аудитории.</w:t>
      </w: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p w:rsidR="00B2575B" w:rsidRPr="00B2575B" w:rsidRDefault="00B2575B" w:rsidP="00B2575B">
      <w:pPr>
        <w:spacing w:before="150"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Число </w:t>
      </w: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поступающих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 ограниченными возможностями здоровья в одной аудитории не должно превышать:</w:t>
      </w:r>
    </w:p>
    <w:p w:rsidR="00B2575B" w:rsidRPr="00B2575B" w:rsidRDefault="00B2575B" w:rsidP="00B2575B">
      <w:pPr>
        <w:numPr>
          <w:ilvl w:val="1"/>
          <w:numId w:val="1"/>
        </w:numPr>
        <w:spacing w:before="100" w:beforeAutospacing="1" w:after="100" w:afterAutospacing="1"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сдаче вступительного испытания в письменной форме — 12 человек;</w:t>
      </w:r>
    </w:p>
    <w:p w:rsidR="00B2575B" w:rsidRPr="00B2575B" w:rsidRDefault="00B2575B" w:rsidP="00B2575B">
      <w:pPr>
        <w:numPr>
          <w:ilvl w:val="1"/>
          <w:numId w:val="1"/>
        </w:numPr>
        <w:spacing w:before="100" w:beforeAutospacing="1" w:after="100" w:afterAutospacing="1"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сдаче вступительного испытания в устной форме — 6 человек.</w:t>
      </w:r>
    </w:p>
    <w:p w:rsidR="00B2575B" w:rsidRPr="00B2575B" w:rsidRDefault="00B2575B" w:rsidP="00B2575B">
      <w:pPr>
        <w:spacing w:before="150"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Допускается присутствие в аудитории во время сдачи вступительного испытания большего числа поступающих с ограниченными возможностями здоровья, а также проведение вступительных испытаний для поступающих с ограниченными возможностями здоровья в одной аудитории совместно с иными поступающими, если это не создаёт трудностей для поступающих при сдаче вступительного испытания.</w:t>
      </w:r>
      <w:proofErr w:type="gramEnd"/>
    </w:p>
    <w:p w:rsidR="00B2575B" w:rsidRPr="00B2575B" w:rsidRDefault="00B2575B" w:rsidP="00B2575B">
      <w:pPr>
        <w:spacing w:before="150"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Допускается присутствие в аудитории во время сдачи вступительного испытания </w:t>
      </w: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ассистента из числа работников МАИ или привлечённых лиц, оказывающего поступающим с ограниченными возможностями здоровья необходимую техническую помощь с учётом их индивидуальных особенностей (занять рабочее место, передвигаться, прочитать и оформить задание, общаться с преподавателями, проводящими вступительное испытание).</w:t>
      </w:r>
      <w:proofErr w:type="gramEnd"/>
    </w:p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Продолжительность вступительного испытания для </w:t>
      </w: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поступающих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 ограниченными возможностями здоровья может увеличиваться по решению приёмной комиссии, но не более чем на 1,5 часа. Для этого поступающий с ограниченными возможностями здоровья подаёт в приёмную комиссию письменное заявление с просьбой об увеличении </w:t>
      </w: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продолжительности вступительного испытания не позднее, чем за один рабочий день до дня проведения вступительного испытания.</w:t>
      </w:r>
    </w:p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Поступающим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 ограниченными возможностями здоровья предоставляется в доступной для них форме информация о порядке проведения вступительных испытаний.</w:t>
      </w:r>
    </w:p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Поступающие с ограниченными возможностями здоровья могут в процессе сдачи вступительного испытания пользоваться техническими средствами, необходимыми им в связи с их индивидуальными особенностями.</w:t>
      </w:r>
    </w:p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При проведении вступительных испытаний обеспечивается выполнение следующих дополнительных требований в зависимости от индивидуальных </w:t>
      </w: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особенностей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поступающих с ограниченными возможностями здоровья:</w:t>
      </w:r>
    </w:p>
    <w:p w:rsidR="00B2575B" w:rsidRPr="00B2575B" w:rsidRDefault="00B2575B" w:rsidP="00B2575B">
      <w:pPr>
        <w:spacing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1) для слепых:</w:t>
      </w:r>
    </w:p>
    <w:p w:rsidR="00B2575B" w:rsidRPr="00B2575B" w:rsidRDefault="00B2575B" w:rsidP="00B2575B">
      <w:pPr>
        <w:numPr>
          <w:ilvl w:val="1"/>
          <w:numId w:val="1"/>
        </w:numPr>
        <w:spacing w:after="0"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задания для выполнения на вступительном испытании зачитываются ассистентом;</w:t>
      </w:r>
    </w:p>
    <w:p w:rsidR="00B2575B" w:rsidRPr="00B2575B" w:rsidRDefault="00B2575B" w:rsidP="00B2575B">
      <w:pPr>
        <w:numPr>
          <w:ilvl w:val="1"/>
          <w:numId w:val="1"/>
        </w:numPr>
        <w:spacing w:after="0"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письменные задания </w:t>
      </w:r>
      <w:proofErr w:type="spell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надиктовываются</w:t>
      </w:r>
      <w:proofErr w:type="spell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поступающим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ассистенту;</w:t>
      </w:r>
    </w:p>
    <w:p w:rsidR="00B2575B" w:rsidRPr="00B2575B" w:rsidRDefault="00B2575B" w:rsidP="00B2575B">
      <w:pPr>
        <w:spacing w:before="150"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2) для слабовидящих:</w:t>
      </w:r>
    </w:p>
    <w:p w:rsidR="00B2575B" w:rsidRPr="00B2575B" w:rsidRDefault="00B2575B" w:rsidP="00B2575B">
      <w:pPr>
        <w:numPr>
          <w:ilvl w:val="1"/>
          <w:numId w:val="1"/>
        </w:numPr>
        <w:spacing w:after="0"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обеспечивается индивидуальное равномерное освещение не менее 300 люкс;</w:t>
      </w:r>
    </w:p>
    <w:p w:rsidR="00B2575B" w:rsidRPr="00B2575B" w:rsidRDefault="00B2575B" w:rsidP="00B2575B">
      <w:pPr>
        <w:numPr>
          <w:ilvl w:val="1"/>
          <w:numId w:val="1"/>
        </w:numPr>
        <w:spacing w:after="0"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поступающим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B2575B" w:rsidRPr="00B2575B" w:rsidRDefault="00B2575B" w:rsidP="00B2575B">
      <w:pPr>
        <w:numPr>
          <w:ilvl w:val="1"/>
          <w:numId w:val="1"/>
        </w:numPr>
        <w:spacing w:after="0"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задания для выполнения, а также инструкция по порядку проведения вступительных испытаний оформляются увеличенным шрифтом;</w:t>
      </w:r>
    </w:p>
    <w:p w:rsidR="00B2575B" w:rsidRPr="00B2575B" w:rsidRDefault="00B2575B" w:rsidP="00B2575B">
      <w:pPr>
        <w:spacing w:before="150"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3) для глухих и слабослышащих обеспечивается наличие звукоусиливающей аппаратуры коллективного пользования, возможно также использование собственной звукоусиливающей аппаратуры индивидуального пользования;</w:t>
      </w:r>
    </w:p>
    <w:p w:rsidR="00B2575B" w:rsidRPr="00B2575B" w:rsidRDefault="00B2575B" w:rsidP="00B2575B">
      <w:pPr>
        <w:spacing w:before="150"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4) для слепоглухих предоставляются услуги </w:t>
      </w:r>
      <w:proofErr w:type="spell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тифлосурдопереводчика</w:t>
      </w:r>
      <w:proofErr w:type="spell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(помимо требований, выполняемых соответственно для слепых и глухих);</w:t>
      </w:r>
    </w:p>
    <w:p w:rsidR="00B2575B" w:rsidRPr="00B2575B" w:rsidRDefault="00B2575B" w:rsidP="00B2575B">
      <w:pPr>
        <w:spacing w:before="150" w:after="225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5) для лиц с нарушениями двигательных функций верхних конечностей или отсутствием верхних конечностей:</w:t>
      </w:r>
    </w:p>
    <w:p w:rsidR="00B2575B" w:rsidRPr="00B2575B" w:rsidRDefault="00B2575B" w:rsidP="00B2575B">
      <w:pPr>
        <w:numPr>
          <w:ilvl w:val="1"/>
          <w:numId w:val="1"/>
        </w:numPr>
        <w:spacing w:after="0"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письменные задания </w:t>
      </w:r>
      <w:proofErr w:type="spell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надиктовываются</w:t>
      </w:r>
      <w:proofErr w:type="spell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поступающим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ассистенту;</w:t>
      </w:r>
    </w:p>
    <w:p w:rsidR="00B2575B" w:rsidRPr="00B2575B" w:rsidRDefault="00B2575B" w:rsidP="00B2575B">
      <w:pPr>
        <w:numPr>
          <w:ilvl w:val="1"/>
          <w:numId w:val="1"/>
        </w:numPr>
        <w:spacing w:line="315" w:lineRule="atLeast"/>
        <w:ind w:left="121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вступительные испытания, проводимые в письменной форме, могут проводиться в устной форме по решению приемной комиссии.</w:t>
      </w:r>
    </w:p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Условия, указанные в пунктах 93–98 Правил, предоставляются </w:t>
      </w:r>
      <w:proofErr w:type="gramStart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поступающим</w:t>
      </w:r>
      <w:proofErr w:type="gramEnd"/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на основании заявления о приёме, содержащего сведения о необходимости создания соответствующих специальных условий.</w:t>
      </w:r>
    </w:p>
    <w:p w:rsidR="00B2575B" w:rsidRPr="00B2575B" w:rsidRDefault="00B2575B" w:rsidP="00B2575B">
      <w:pPr>
        <w:numPr>
          <w:ilvl w:val="0"/>
          <w:numId w:val="1"/>
        </w:numPr>
        <w:spacing w:before="100" w:beforeAutospacing="1" w:after="100" w:afterAutospacing="1" w:line="315" w:lineRule="atLeast"/>
        <w:ind w:left="49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57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МАИ не проводит для поступающих с ограниченными возможностями здоровья вступительные испытания с использованием дистанционных технологий.</w:t>
      </w:r>
    </w:p>
    <w:p w:rsidR="00E018F4" w:rsidRDefault="00E018F4"/>
    <w:sectPr w:rsidR="00E0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CB0"/>
    <w:multiLevelType w:val="multilevel"/>
    <w:tmpl w:val="6952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5B"/>
    <w:rsid w:val="00B2575B"/>
    <w:rsid w:val="00E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5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7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1657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3165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48" w:space="15" w:color="F2F7F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2016-10-20T08:51:00Z</dcterms:created>
  <dcterms:modified xsi:type="dcterms:W3CDTF">2016-10-20T08:51:00Z</dcterms:modified>
</cp:coreProperties>
</file>